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1DB3" w:rsidRDefault="0050284A">
      <w:pPr>
        <w:rPr>
          <w:rFonts w:ascii="Times New Roman" w:hAnsi="Times New Roman" w:cs="Times New Roman"/>
          <w:sz w:val="28"/>
          <w:szCs w:val="28"/>
        </w:rPr>
      </w:pPr>
      <w:r w:rsidRPr="001B6ED4">
        <w:rPr>
          <w:rFonts w:ascii="Times New Roman" w:hAnsi="Times New Roman" w:cs="Times New Roman"/>
          <w:sz w:val="28"/>
          <w:szCs w:val="28"/>
        </w:rPr>
        <w:t>1. ИСХОДНЫЕ</w:t>
      </w:r>
      <w:r w:rsidRPr="00615D1C">
        <w:rPr>
          <w:rFonts w:ascii="Times New Roman" w:hAnsi="Times New Roman" w:cs="Times New Roman"/>
          <w:sz w:val="28"/>
          <w:szCs w:val="28"/>
        </w:rPr>
        <w:t xml:space="preserve"> ДАННЫЕ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Pr="00615D1C">
        <w:rPr>
          <w:rFonts w:ascii="Times New Roman" w:hAnsi="Times New Roman" w:cs="Times New Roman"/>
          <w:sz w:val="28"/>
          <w:szCs w:val="28"/>
        </w:rPr>
        <w:t>Назначение здания и его эксплуатация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Место строительства, климатические условия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Pr="00615D1C">
        <w:rPr>
          <w:rFonts w:ascii="Times New Roman" w:hAnsi="Times New Roman" w:cs="Times New Roman"/>
          <w:sz w:val="28"/>
          <w:szCs w:val="28"/>
          <w:lang w:eastAsia="ru-RU"/>
        </w:rPr>
        <w:t>Генеральный план участка строительства, его рельеф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 </w:t>
      </w:r>
      <w:r w:rsidRPr="00615D1C">
        <w:rPr>
          <w:rFonts w:ascii="Times New Roman" w:hAnsi="Times New Roman" w:cs="Times New Roman"/>
          <w:sz w:val="28"/>
          <w:szCs w:val="28"/>
        </w:rPr>
        <w:t>Грунтовые и гидрогеологические условия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 </w:t>
      </w:r>
      <w:r w:rsidRPr="00615D1C">
        <w:rPr>
          <w:rFonts w:ascii="Times New Roman" w:hAnsi="Times New Roman" w:cs="Times New Roman"/>
          <w:sz w:val="28"/>
          <w:szCs w:val="28"/>
        </w:rPr>
        <w:t>Геологическое строение района работ</w:t>
      </w:r>
    </w:p>
    <w:p w:rsidR="0050284A" w:rsidRDefault="0050284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1.4.2 </w:t>
      </w:r>
      <w:r w:rsidRPr="00615D1C">
        <w:rPr>
          <w:rFonts w:ascii="Times New Roman" w:hAnsi="Times New Roman" w:cs="Times New Roman"/>
          <w:bCs/>
          <w:sz w:val="28"/>
          <w:szCs w:val="28"/>
        </w:rPr>
        <w:t>Тектоническое строение и сейсмичность района строительства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1.4.3 </w:t>
      </w:r>
      <w:r w:rsidRPr="00615D1C">
        <w:rPr>
          <w:rFonts w:ascii="Times New Roman" w:hAnsi="Times New Roman" w:cs="Times New Roman"/>
          <w:sz w:val="28"/>
          <w:szCs w:val="28"/>
        </w:rPr>
        <w:t>Гидрогеологическая характеристика района работ</w:t>
      </w:r>
    </w:p>
    <w:p w:rsidR="0050284A" w:rsidRDefault="0050284A">
      <w:pPr>
        <w:rPr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1.4.4 </w:t>
      </w:r>
      <w:r w:rsidRPr="00615D1C">
        <w:rPr>
          <w:spacing w:val="-7"/>
          <w:sz w:val="28"/>
          <w:szCs w:val="28"/>
        </w:rPr>
        <w:t>Современное состояние поверхностных вод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spacing w:val="-7"/>
          <w:sz w:val="28"/>
          <w:szCs w:val="28"/>
        </w:rPr>
        <w:t xml:space="preserve">1.4.5 </w:t>
      </w:r>
      <w:r w:rsidRPr="00615D1C">
        <w:rPr>
          <w:rFonts w:ascii="Times New Roman" w:hAnsi="Times New Roman" w:cs="Times New Roman"/>
          <w:bCs/>
          <w:sz w:val="28"/>
          <w:szCs w:val="28"/>
        </w:rPr>
        <w:t xml:space="preserve">Геологическое строение </w:t>
      </w:r>
      <w:r w:rsidRPr="00615D1C">
        <w:rPr>
          <w:rFonts w:ascii="Times New Roman" w:hAnsi="Times New Roman" w:cs="Times New Roman"/>
          <w:sz w:val="28"/>
          <w:szCs w:val="28"/>
        </w:rPr>
        <w:t>площадки изысканий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1.4.6 </w:t>
      </w:r>
      <w:r w:rsidRPr="00615D1C">
        <w:rPr>
          <w:rFonts w:ascii="Times New Roman" w:hAnsi="Times New Roman" w:cs="Times New Roman"/>
          <w:sz w:val="28"/>
          <w:szCs w:val="28"/>
        </w:rPr>
        <w:t>Гидрогеологическое строение площадки изысканий</w:t>
      </w:r>
    </w:p>
    <w:p w:rsidR="0050284A" w:rsidRDefault="0050284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1.4.7 </w:t>
      </w:r>
      <w:r w:rsidRPr="00615D1C">
        <w:rPr>
          <w:rFonts w:ascii="Times New Roman" w:hAnsi="Times New Roman" w:cs="Times New Roman"/>
          <w:bCs/>
          <w:sz w:val="28"/>
          <w:szCs w:val="28"/>
        </w:rPr>
        <w:t>Физико-механические свойства грунтов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 </w:t>
      </w:r>
      <w:r w:rsidRPr="00615D1C">
        <w:rPr>
          <w:rFonts w:ascii="Times New Roman" w:hAnsi="Times New Roman" w:cs="Times New Roman"/>
          <w:sz w:val="28"/>
          <w:szCs w:val="28"/>
        </w:rPr>
        <w:t>Инженерные сети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15D1C">
        <w:rPr>
          <w:rFonts w:ascii="Times New Roman" w:hAnsi="Times New Roman" w:cs="Times New Roman"/>
          <w:sz w:val="28"/>
          <w:szCs w:val="28"/>
        </w:rPr>
        <w:t>ОБЗОР НОВЫХ ПРИМЕНЯЕМЫХ МАТЕРИАЛОВ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615D1C">
        <w:rPr>
          <w:rFonts w:ascii="Times New Roman" w:hAnsi="Times New Roman" w:cs="Times New Roman"/>
          <w:sz w:val="28"/>
          <w:szCs w:val="28"/>
        </w:rPr>
        <w:t>Подвесной потолок «ARMSTRONG»</w:t>
      </w:r>
    </w:p>
    <w:p w:rsidR="0050284A" w:rsidRDefault="0050284A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</w:t>
      </w:r>
      <w:r w:rsidRPr="0050284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15D1C">
        <w:rPr>
          <w:rFonts w:ascii="Times New Roman" w:eastAsia="Calibri" w:hAnsi="Times New Roman" w:cs="Times New Roman"/>
          <w:bCs/>
          <w:sz w:val="28"/>
          <w:szCs w:val="28"/>
        </w:rPr>
        <w:t>Порядок монтажа потолка «ARMSTRONG»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 </w:t>
      </w:r>
      <w:r w:rsidRPr="00615D1C">
        <w:rPr>
          <w:rFonts w:ascii="Times New Roman" w:hAnsi="Times New Roman" w:cs="Times New Roman"/>
          <w:sz w:val="28"/>
          <w:szCs w:val="28"/>
        </w:rPr>
        <w:t>Утеплитель ПЕНОПЛЭКС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Теплоизоляция полов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15D1C">
        <w:rPr>
          <w:rFonts w:ascii="Times New Roman" w:hAnsi="Times New Roman" w:cs="Times New Roman"/>
          <w:sz w:val="28"/>
          <w:szCs w:val="28"/>
        </w:rPr>
        <w:t>АРХИТЕКТУРНО- КОНСТРУКТИВНЫЙ 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Генеральный план и благоустройство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Pr="00615D1C">
        <w:rPr>
          <w:rFonts w:ascii="Times New Roman" w:hAnsi="Times New Roman" w:cs="Times New Roman"/>
          <w:sz w:val="28"/>
          <w:szCs w:val="28"/>
        </w:rPr>
        <w:t>Объемно- планировочное решение</w:t>
      </w:r>
    </w:p>
    <w:p w:rsidR="0050284A" w:rsidRDefault="0050284A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Pr="0050284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bCs/>
          <w:iCs/>
          <w:sz w:val="28"/>
          <w:szCs w:val="28"/>
        </w:rPr>
        <w:t>Мероприятия по обеспечению условий жизнедеятельности маломобильных групп населения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3.3 </w:t>
      </w:r>
      <w:r w:rsidRPr="00615D1C">
        <w:rPr>
          <w:rFonts w:ascii="Times New Roman" w:hAnsi="Times New Roman" w:cs="Times New Roman"/>
          <w:sz w:val="28"/>
          <w:szCs w:val="28"/>
        </w:rPr>
        <w:t>Конструктивное решение здания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 </w:t>
      </w:r>
      <w:r w:rsidRPr="00615D1C">
        <w:rPr>
          <w:rFonts w:ascii="Times New Roman" w:hAnsi="Times New Roman" w:cs="Times New Roman"/>
          <w:sz w:val="28"/>
          <w:szCs w:val="28"/>
        </w:rPr>
        <w:t>Пожарная безопасность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 </w:t>
      </w:r>
      <w:proofErr w:type="spellStart"/>
      <w:r w:rsidRPr="00615D1C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615D1C">
        <w:rPr>
          <w:rFonts w:ascii="Times New Roman" w:hAnsi="Times New Roman" w:cs="Times New Roman"/>
          <w:sz w:val="28"/>
          <w:szCs w:val="28"/>
        </w:rPr>
        <w:t xml:space="preserve"> – экономические показатели архитектурно- конструктивного решения здания и генерального плана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 </w:t>
      </w:r>
      <w:r w:rsidRPr="00615D1C">
        <w:rPr>
          <w:rFonts w:ascii="Times New Roman" w:hAnsi="Times New Roman" w:cs="Times New Roman"/>
          <w:sz w:val="28"/>
          <w:szCs w:val="28"/>
        </w:rPr>
        <w:t>Теплотехнический расчет ограждающих конструкций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Теплотехнический расчет наружной стены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3.6.2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Теплотехнический расчет покрытия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Внутренние отделочные работы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Инженерное оборудование здания</w:t>
      </w:r>
    </w:p>
    <w:p w:rsidR="0050284A" w:rsidRDefault="0050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0284A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РАСЧЕТНО-КОНСТРУКТИВНЫЙ РАЗДЕЛ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 w:rsidRPr="005B40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Pr="00615D1C">
        <w:rPr>
          <w:rFonts w:ascii="Times New Roman" w:hAnsi="Times New Roman" w:cs="Times New Roman"/>
          <w:sz w:val="28"/>
          <w:szCs w:val="28"/>
        </w:rPr>
        <w:t>Общие данные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</w:t>
      </w:r>
      <w:r w:rsidRPr="005B4082">
        <w:rPr>
          <w:rFonts w:ascii="Times New Roman" w:hAnsi="Times New Roman" w:cs="Times New Roman"/>
          <w:sz w:val="28"/>
          <w:szCs w:val="28"/>
        </w:rPr>
        <w:t xml:space="preserve"> </w:t>
      </w:r>
      <w:r w:rsidRPr="00615D1C">
        <w:rPr>
          <w:rFonts w:ascii="Times New Roman" w:hAnsi="Times New Roman" w:cs="Times New Roman"/>
          <w:sz w:val="28"/>
          <w:szCs w:val="28"/>
        </w:rPr>
        <w:t>Проектно-вычислительный комплекс SCAD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 </w:t>
      </w:r>
      <w:r w:rsidRPr="00615D1C">
        <w:rPr>
          <w:rFonts w:ascii="Times New Roman" w:hAnsi="Times New Roman" w:cs="Times New Roman"/>
          <w:sz w:val="28"/>
          <w:szCs w:val="28"/>
        </w:rPr>
        <w:t xml:space="preserve">Программный комплекс APM </w:t>
      </w:r>
      <w:proofErr w:type="spellStart"/>
      <w:r w:rsidRPr="00615D1C">
        <w:rPr>
          <w:rFonts w:ascii="Times New Roman" w:hAnsi="Times New Roman" w:cs="Times New Roman"/>
          <w:sz w:val="28"/>
          <w:szCs w:val="28"/>
        </w:rPr>
        <w:t>WinMachine</w:t>
      </w:r>
      <w:proofErr w:type="spellEnd"/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 </w:t>
      </w:r>
      <w:r w:rsidRPr="00615D1C"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 </w:t>
      </w:r>
      <w:r w:rsidRPr="00615D1C">
        <w:rPr>
          <w:rFonts w:ascii="Times New Roman" w:hAnsi="Times New Roman" w:cs="Times New Roman"/>
          <w:sz w:val="28"/>
          <w:szCs w:val="28"/>
        </w:rPr>
        <w:t>Исходные данные металлической рамы переменного сечения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 </w:t>
      </w:r>
      <w:r w:rsidRPr="00615D1C">
        <w:rPr>
          <w:rFonts w:ascii="Times New Roman" w:hAnsi="Times New Roman" w:cs="Times New Roman"/>
          <w:sz w:val="28"/>
          <w:szCs w:val="28"/>
        </w:rPr>
        <w:t xml:space="preserve">Исходные данные </w:t>
      </w:r>
      <w:r>
        <w:rPr>
          <w:rFonts w:ascii="Times New Roman" w:hAnsi="Times New Roman" w:cs="Times New Roman"/>
          <w:sz w:val="28"/>
          <w:szCs w:val="28"/>
        </w:rPr>
        <w:t>здания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</w:t>
      </w:r>
      <w:r w:rsidRPr="00615D1C">
        <w:rPr>
          <w:rFonts w:ascii="Times New Roman" w:hAnsi="Times New Roman" w:cs="Times New Roman"/>
          <w:sz w:val="28"/>
          <w:szCs w:val="28"/>
        </w:rPr>
        <w:t>Расчет металлической рамы переменного сечения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4.3.1 </w:t>
      </w:r>
      <w:r w:rsidRPr="00615D1C">
        <w:rPr>
          <w:rFonts w:ascii="Times New Roman" w:hAnsi="Times New Roman" w:cs="Times New Roman"/>
          <w:sz w:val="28"/>
          <w:szCs w:val="28"/>
        </w:rPr>
        <w:t>Порядок выполнения расчета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4.3.2 </w:t>
      </w:r>
      <w:r w:rsidRPr="00615D1C">
        <w:rPr>
          <w:rFonts w:ascii="Times New Roman" w:hAnsi="Times New Roman" w:cs="Times New Roman"/>
          <w:sz w:val="28"/>
          <w:szCs w:val="28"/>
        </w:rPr>
        <w:t>Результаты расчета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 </w:t>
      </w:r>
      <w:r w:rsidRPr="00615D1C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каркаса здания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 </w:t>
      </w:r>
      <w:r w:rsidRPr="00615D1C">
        <w:rPr>
          <w:rFonts w:ascii="Times New Roman" w:hAnsi="Times New Roman" w:cs="Times New Roman"/>
          <w:sz w:val="28"/>
          <w:szCs w:val="28"/>
        </w:rPr>
        <w:t>Порядок выполнения расчета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4.4.2 </w:t>
      </w:r>
      <w:r w:rsidRPr="00615D1C">
        <w:rPr>
          <w:rFonts w:ascii="Times New Roman" w:hAnsi="Times New Roman" w:cs="Times New Roman"/>
          <w:sz w:val="28"/>
          <w:szCs w:val="28"/>
        </w:rPr>
        <w:t>Результаты расчета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F278E">
        <w:rPr>
          <w:rFonts w:ascii="Times New Roman" w:hAnsi="Times New Roman" w:cs="Times New Roman"/>
          <w:sz w:val="28"/>
          <w:szCs w:val="28"/>
        </w:rPr>
        <w:t>ОРГАНИЗАЦИОННО- ТЕХНОЛОГИЧЕСКИЙ РАЗДЕЛ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Исходные данные для разработки проекта производства работ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 Организационно- технические мероприятия по подготовке строительства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 Подсчет объемов работ и потребности в основных материалах, конструкциях и изделиях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 Определение потребностей в основных ресурсах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5.4.1 Ведомость потребности в строительных материалах, изделиях и конструкциях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5.4.2 Ведомость потребностей в основных строительных машинах и механизмах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 Определение трудоемкости строительно- монтажных работ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 Выбор основных монтажных механизмов и транспортных средств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5.6.1 Выбор оборудования для производства земляных работ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5.6.2</w:t>
      </w:r>
      <w:r w:rsidRPr="005B4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Выбор монтажного крана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 Организационно- технологическая последовательность строительства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5.7.1 Подготовительные работы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5.7.2 Земляные работы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5.7.3 Бетонные работы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5.7.4 Возведение надземной части здания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5B4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 по производству работ в зимнее время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5.8.1 Земляные работы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5.8.2 Бетонные работы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5.8.3 Монтаж металлических элементов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5.8.4 Производство каменных работ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 </w:t>
      </w:r>
      <w:r w:rsidRPr="00DF3B37">
        <w:rPr>
          <w:rFonts w:ascii="Times New Roman" w:hAnsi="Times New Roman" w:cs="Times New Roman"/>
          <w:sz w:val="28"/>
          <w:szCs w:val="28"/>
        </w:rPr>
        <w:t xml:space="preserve">Технологическая </w:t>
      </w:r>
      <w:r>
        <w:rPr>
          <w:rFonts w:ascii="Times New Roman" w:hAnsi="Times New Roman" w:cs="Times New Roman"/>
          <w:sz w:val="28"/>
          <w:szCs w:val="28"/>
        </w:rPr>
        <w:t>схема</w:t>
      </w:r>
      <w:r w:rsidRPr="00DF3B37">
        <w:rPr>
          <w:rFonts w:ascii="Times New Roman" w:hAnsi="Times New Roman" w:cs="Times New Roman"/>
          <w:sz w:val="28"/>
          <w:szCs w:val="28"/>
        </w:rPr>
        <w:t xml:space="preserve"> на монтаж стального каркаса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5.9.1 Область применения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5.9.2 Организация и технология строительного процесса</w:t>
      </w:r>
    </w:p>
    <w:p w:rsidR="005B4082" w:rsidRDefault="005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5.9.3 Контроль качества</w:t>
      </w:r>
    </w:p>
    <w:p w:rsidR="005B4082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 </w:t>
      </w:r>
      <w:r w:rsidRPr="00DF3B37">
        <w:rPr>
          <w:rFonts w:ascii="Times New Roman" w:hAnsi="Times New Roman" w:cs="Times New Roman"/>
          <w:sz w:val="28"/>
          <w:szCs w:val="28"/>
        </w:rPr>
        <w:t>Технологическая карта на монтаж металлической рамы переменного сечения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5.10.1 </w:t>
      </w:r>
      <w:r>
        <w:rPr>
          <w:rFonts w:ascii="Times New Roman" w:hAnsi="Times New Roman" w:cs="Times New Roman"/>
          <w:sz w:val="28"/>
          <w:szCs w:val="28"/>
        </w:rPr>
        <w:t>Область применения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5.10.2 </w:t>
      </w:r>
      <w:r>
        <w:rPr>
          <w:rFonts w:ascii="Times New Roman" w:hAnsi="Times New Roman" w:cs="Times New Roman"/>
          <w:sz w:val="28"/>
          <w:szCs w:val="28"/>
        </w:rPr>
        <w:t>Организация и технология строительного процесса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5.10.3 </w:t>
      </w:r>
      <w:r>
        <w:rPr>
          <w:rFonts w:ascii="Times New Roman" w:hAnsi="Times New Roman" w:cs="Times New Roman"/>
          <w:sz w:val="28"/>
          <w:szCs w:val="28"/>
        </w:rPr>
        <w:t>График выполнения работ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5.10.4 </w:t>
      </w:r>
      <w:r>
        <w:rPr>
          <w:rFonts w:ascii="Times New Roman" w:hAnsi="Times New Roman" w:cs="Times New Roman"/>
          <w:sz w:val="28"/>
          <w:szCs w:val="28"/>
        </w:rPr>
        <w:t>Контроль и качество выполняемых работ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5.10.5 </w:t>
      </w:r>
      <w:r>
        <w:rPr>
          <w:rFonts w:ascii="Times New Roman" w:hAnsi="Times New Roman" w:cs="Times New Roman"/>
          <w:sz w:val="28"/>
          <w:szCs w:val="28"/>
        </w:rPr>
        <w:t>Техника безопасности при монтаже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5.10.6 </w:t>
      </w:r>
      <w:r>
        <w:rPr>
          <w:rFonts w:ascii="Times New Roman" w:hAnsi="Times New Roman" w:cs="Times New Roman"/>
          <w:sz w:val="28"/>
          <w:szCs w:val="28"/>
        </w:rPr>
        <w:t>Указания по производству работ в зимнее время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5.10.7 </w:t>
      </w:r>
      <w:r>
        <w:rPr>
          <w:rFonts w:ascii="Times New Roman" w:hAnsi="Times New Roman" w:cs="Times New Roman"/>
          <w:sz w:val="28"/>
          <w:szCs w:val="28"/>
        </w:rPr>
        <w:t>Технико- экономические показатели</w:t>
      </w:r>
    </w:p>
    <w:p w:rsidR="005B4082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5.10.8</w:t>
      </w:r>
      <w:r w:rsidRPr="006B0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Материально- технические ресурсы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 </w:t>
      </w:r>
      <w:r>
        <w:rPr>
          <w:rFonts w:ascii="Times New Roman" w:hAnsi="Times New Roman" w:cs="Times New Roman"/>
          <w:sz w:val="28"/>
          <w:szCs w:val="28"/>
        </w:rPr>
        <w:t>Календарное планирование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5.11.1 </w:t>
      </w:r>
      <w:r>
        <w:rPr>
          <w:rFonts w:ascii="Times New Roman" w:hAnsi="Times New Roman" w:cs="Times New Roman"/>
          <w:sz w:val="28"/>
          <w:szCs w:val="28"/>
        </w:rPr>
        <w:t>График движения рабочих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5.11.2</w:t>
      </w:r>
      <w:r w:rsidRPr="006B0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График работы машин и механизмов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5.11.3 </w:t>
      </w:r>
      <w:r>
        <w:rPr>
          <w:rFonts w:ascii="Times New Roman" w:hAnsi="Times New Roman" w:cs="Times New Roman"/>
          <w:sz w:val="28"/>
          <w:szCs w:val="28"/>
        </w:rPr>
        <w:t>График доставки основных материалов, изделий и конструкций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5.11.4 </w:t>
      </w:r>
      <w:r>
        <w:rPr>
          <w:rFonts w:ascii="Times New Roman" w:hAnsi="Times New Roman" w:cs="Times New Roman"/>
          <w:sz w:val="28"/>
          <w:szCs w:val="28"/>
        </w:rPr>
        <w:t>Показатели календарного планирования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5.12 </w:t>
      </w:r>
      <w:r>
        <w:rPr>
          <w:rFonts w:ascii="Times New Roman" w:hAnsi="Times New Roman" w:cs="Times New Roman"/>
          <w:sz w:val="28"/>
          <w:szCs w:val="28"/>
        </w:rPr>
        <w:t>Проектирование строительного генерального плана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5.12.1 </w:t>
      </w:r>
      <w:r>
        <w:rPr>
          <w:rFonts w:ascii="Times New Roman" w:hAnsi="Times New Roman" w:cs="Times New Roman"/>
          <w:sz w:val="28"/>
          <w:szCs w:val="28"/>
        </w:rPr>
        <w:t>Расчет опасных зон крана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5.12.2 </w:t>
      </w:r>
      <w:r>
        <w:rPr>
          <w:rFonts w:ascii="Times New Roman" w:hAnsi="Times New Roman" w:cs="Times New Roman"/>
          <w:sz w:val="28"/>
          <w:szCs w:val="28"/>
        </w:rPr>
        <w:t>Расчет складских помещений и площадок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5.12.3 </w:t>
      </w:r>
      <w:r>
        <w:rPr>
          <w:rFonts w:ascii="Times New Roman" w:hAnsi="Times New Roman" w:cs="Times New Roman"/>
          <w:sz w:val="28"/>
          <w:szCs w:val="28"/>
        </w:rPr>
        <w:t>Определение потребности во временных зданиях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5.12.4 </w:t>
      </w:r>
      <w:r>
        <w:rPr>
          <w:rFonts w:ascii="Times New Roman" w:hAnsi="Times New Roman" w:cs="Times New Roman"/>
          <w:sz w:val="28"/>
          <w:szCs w:val="28"/>
        </w:rPr>
        <w:t>Расчет элементов водоснабжения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5.12.5 </w:t>
      </w:r>
      <w:r>
        <w:rPr>
          <w:rFonts w:ascii="Times New Roman" w:hAnsi="Times New Roman" w:cs="Times New Roman"/>
          <w:sz w:val="28"/>
          <w:szCs w:val="28"/>
        </w:rPr>
        <w:t>Расчет энергоснабжения и освещения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5.12.6 </w:t>
      </w:r>
      <w:r>
        <w:rPr>
          <w:rFonts w:ascii="Times New Roman" w:hAnsi="Times New Roman" w:cs="Times New Roman"/>
          <w:sz w:val="28"/>
          <w:szCs w:val="28"/>
        </w:rPr>
        <w:t>Расчет тепло- и газоснабжения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5.12.7 </w:t>
      </w:r>
      <w:r>
        <w:rPr>
          <w:rFonts w:ascii="Times New Roman" w:hAnsi="Times New Roman" w:cs="Times New Roman"/>
          <w:sz w:val="28"/>
          <w:szCs w:val="28"/>
        </w:rPr>
        <w:t>Проектирование внутриплощадочных путей и подъездных дорог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5.12.8 </w:t>
      </w:r>
      <w:r>
        <w:rPr>
          <w:rFonts w:ascii="Times New Roman" w:hAnsi="Times New Roman" w:cs="Times New Roman"/>
          <w:sz w:val="28"/>
          <w:szCs w:val="28"/>
        </w:rPr>
        <w:t>Проектирование внутриплощадочной связи и сигнализации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 </w:t>
      </w: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стройгенплана</w:t>
      </w:r>
      <w:proofErr w:type="spellEnd"/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 </w:t>
      </w:r>
      <w:r>
        <w:rPr>
          <w:rFonts w:ascii="Times New Roman" w:hAnsi="Times New Roman" w:cs="Times New Roman"/>
          <w:sz w:val="28"/>
          <w:szCs w:val="28"/>
        </w:rPr>
        <w:t xml:space="preserve">Технико- экономические показатели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стройгенплана</w:t>
      </w:r>
      <w:proofErr w:type="spellEnd"/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F6BBE">
        <w:rPr>
          <w:rFonts w:ascii="Times New Roman" w:hAnsi="Times New Roman" w:cs="Times New Roman"/>
          <w:sz w:val="28"/>
          <w:szCs w:val="28"/>
        </w:rPr>
        <w:t>БЕЗОПАСНОСТЬ И ЭКОЛОГИЧНОСТЬ ПРОЕКТА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 </w:t>
      </w:r>
      <w:r w:rsidRPr="007F6BBE">
        <w:rPr>
          <w:rFonts w:ascii="Times New Roman" w:hAnsi="Times New Roman" w:cs="Times New Roman"/>
          <w:sz w:val="28"/>
          <w:szCs w:val="28"/>
        </w:rPr>
        <w:t>Задачи в области БЖД</w:t>
      </w:r>
    </w:p>
    <w:p w:rsidR="006B0B27" w:rsidRDefault="006B0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6.1.1 </w:t>
      </w:r>
      <w:r w:rsidRPr="007F6BBE">
        <w:rPr>
          <w:rFonts w:ascii="Times New Roman" w:hAnsi="Times New Roman" w:cs="Times New Roman"/>
          <w:sz w:val="28"/>
          <w:szCs w:val="28"/>
        </w:rPr>
        <w:t>Задачи в области БЖД, изложенные в законах и иных нормативных актах</w:t>
      </w:r>
    </w:p>
    <w:p w:rsidR="006B0B27" w:rsidRDefault="006B0B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6.1.2 </w:t>
      </w:r>
      <w:r w:rsidRPr="007F6BBE">
        <w:rPr>
          <w:rFonts w:ascii="Times New Roman" w:hAnsi="Times New Roman"/>
          <w:sz w:val="28"/>
          <w:szCs w:val="28"/>
        </w:rPr>
        <w:t>Выявление опасных и вредных производственных факторов при строительстве, монтаже и эксплуатации проектируемого объекта</w:t>
      </w:r>
    </w:p>
    <w:p w:rsidR="006B0B27" w:rsidRDefault="006B0B27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6.1.3 </w:t>
      </w:r>
      <w:r w:rsidRPr="007F6BBE">
        <w:rPr>
          <w:rFonts w:ascii="Times New Roman" w:hAnsi="Times New Roman" w:cs="Times New Roman"/>
          <w:bCs/>
          <w:iCs/>
          <w:sz w:val="28"/>
          <w:szCs w:val="28"/>
        </w:rPr>
        <w:t>Мероприятия по снижению влияния вредных факторов</w:t>
      </w:r>
    </w:p>
    <w:p w:rsidR="006B0B27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6.2 </w:t>
      </w:r>
      <w:r w:rsidRPr="007F6BBE">
        <w:rPr>
          <w:rFonts w:ascii="Times New Roman" w:hAnsi="Times New Roman" w:cs="Times New Roman"/>
          <w:sz w:val="28"/>
          <w:szCs w:val="28"/>
        </w:rPr>
        <w:t>Охрана труда</w:t>
      </w:r>
    </w:p>
    <w:p w:rsidR="0076773F" w:rsidRDefault="007677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6.2.1 </w:t>
      </w:r>
      <w:r w:rsidRPr="007F6BBE">
        <w:rPr>
          <w:rFonts w:ascii="Times New Roman" w:hAnsi="Times New Roman"/>
          <w:sz w:val="28"/>
          <w:szCs w:val="28"/>
        </w:rPr>
        <w:t>Обеспечение безопасности производства работ и санитарно- гигиенического обслуживания работающих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6.2.2 </w:t>
      </w:r>
      <w:r w:rsidRPr="007F6BBE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 </w:t>
      </w:r>
      <w:r w:rsidRPr="007F6BBE">
        <w:rPr>
          <w:rFonts w:ascii="Times New Roman" w:hAnsi="Times New Roman" w:cs="Times New Roman"/>
          <w:sz w:val="28"/>
          <w:szCs w:val="28"/>
        </w:rPr>
        <w:t>Гражданская оборона, организация работы при чрезвычайных ситуациях и ликвидации последствий стихийных бедствии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 </w:t>
      </w:r>
      <w:r w:rsidRPr="007F6BBE">
        <w:rPr>
          <w:rFonts w:ascii="Times New Roman" w:hAnsi="Times New Roman" w:cs="Times New Roman"/>
          <w:sz w:val="28"/>
          <w:szCs w:val="28"/>
        </w:rPr>
        <w:t>Охрана окружающей среды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</w:t>
      </w:r>
      <w:r w:rsidRPr="0076773F">
        <w:rPr>
          <w:rFonts w:ascii="Times New Roman" w:hAnsi="Times New Roman" w:cs="Times New Roman"/>
          <w:sz w:val="28"/>
          <w:szCs w:val="28"/>
        </w:rPr>
        <w:t xml:space="preserve"> </w:t>
      </w:r>
      <w:r w:rsidRPr="007F6BBE">
        <w:rPr>
          <w:rFonts w:ascii="Times New Roman" w:hAnsi="Times New Roman" w:cs="Times New Roman"/>
          <w:sz w:val="28"/>
          <w:szCs w:val="28"/>
        </w:rPr>
        <w:t>Воздействие на атмосферный воздух при строительстве объекта</w:t>
      </w:r>
    </w:p>
    <w:p w:rsidR="0076773F" w:rsidRDefault="007677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</w:t>
      </w:r>
      <w:r w:rsidRPr="0076773F">
        <w:rPr>
          <w:rFonts w:ascii="Times New Roman" w:hAnsi="Times New Roman"/>
          <w:sz w:val="28"/>
          <w:szCs w:val="28"/>
        </w:rPr>
        <w:t xml:space="preserve"> </w:t>
      </w:r>
      <w:r w:rsidRPr="007F6BBE">
        <w:rPr>
          <w:rFonts w:ascii="Times New Roman" w:hAnsi="Times New Roman"/>
          <w:sz w:val="28"/>
          <w:szCs w:val="28"/>
        </w:rPr>
        <w:t>Воздействие объекта на поверхностные воды</w:t>
      </w:r>
    </w:p>
    <w:p w:rsidR="0076773F" w:rsidRDefault="007677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6.4.3 </w:t>
      </w:r>
      <w:r w:rsidRPr="007F6BBE">
        <w:rPr>
          <w:rFonts w:ascii="Times New Roman" w:hAnsi="Times New Roman"/>
          <w:sz w:val="28"/>
          <w:szCs w:val="28"/>
        </w:rPr>
        <w:t>Воздействие объекта на земельные ресурсы</w:t>
      </w:r>
    </w:p>
    <w:p w:rsidR="0076773F" w:rsidRDefault="007677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6.4.4 </w:t>
      </w:r>
      <w:r w:rsidRPr="007F6BBE">
        <w:rPr>
          <w:rFonts w:ascii="Times New Roman" w:hAnsi="Times New Roman"/>
          <w:sz w:val="28"/>
          <w:szCs w:val="28"/>
        </w:rPr>
        <w:t>Мероприятия по охране окружающей среды</w:t>
      </w:r>
    </w:p>
    <w:p w:rsidR="0076773F" w:rsidRDefault="007677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6.4.4.1 </w:t>
      </w:r>
      <w:r w:rsidRPr="007F6BBE">
        <w:rPr>
          <w:rFonts w:ascii="Times New Roman" w:hAnsi="Times New Roman"/>
          <w:sz w:val="28"/>
          <w:szCs w:val="28"/>
        </w:rPr>
        <w:t>Мероприятия по охране атмосферного воздуха</w:t>
      </w:r>
    </w:p>
    <w:p w:rsidR="0076773F" w:rsidRPr="001B6ED4" w:rsidRDefault="007677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6.4.4.2</w:t>
      </w:r>
      <w:r w:rsidRPr="0076773F">
        <w:rPr>
          <w:rFonts w:ascii="Times New Roman" w:hAnsi="Times New Roman"/>
          <w:sz w:val="28"/>
          <w:szCs w:val="28"/>
        </w:rPr>
        <w:t xml:space="preserve"> </w:t>
      </w:r>
      <w:r w:rsidRPr="001B6ED4">
        <w:rPr>
          <w:rFonts w:ascii="Times New Roman" w:hAnsi="Times New Roman"/>
          <w:sz w:val="28"/>
          <w:szCs w:val="28"/>
        </w:rPr>
        <w:t>Мероприятия по охране подземных вод от истощения и загряз</w:t>
      </w:r>
      <w:r w:rsidRPr="001B6ED4">
        <w:rPr>
          <w:rFonts w:ascii="Times New Roman" w:hAnsi="Times New Roman"/>
          <w:sz w:val="28"/>
          <w:szCs w:val="28"/>
        </w:rPr>
        <w:softHyphen/>
        <w:t>нения</w:t>
      </w:r>
    </w:p>
    <w:p w:rsidR="0076773F" w:rsidRPr="001B6ED4" w:rsidRDefault="0076773F">
      <w:pPr>
        <w:rPr>
          <w:rFonts w:ascii="Times New Roman" w:hAnsi="Times New Roman"/>
          <w:sz w:val="28"/>
          <w:szCs w:val="28"/>
        </w:rPr>
      </w:pPr>
      <w:r w:rsidRPr="001B6ED4">
        <w:rPr>
          <w:rFonts w:ascii="Times New Roman" w:hAnsi="Times New Roman"/>
          <w:sz w:val="28"/>
          <w:szCs w:val="28"/>
        </w:rPr>
        <w:t xml:space="preserve">6.4.4.3 </w:t>
      </w:r>
      <w:r w:rsidRPr="001B6ED4">
        <w:rPr>
          <w:rFonts w:ascii="Times New Roman" w:hAnsi="Times New Roman"/>
          <w:sz w:val="28"/>
          <w:szCs w:val="28"/>
        </w:rPr>
        <w:t>Мероприятия по охране и рациональному использованию земельных ресурсов и почвенного покрова</w:t>
      </w:r>
    </w:p>
    <w:p w:rsidR="0076773F" w:rsidRPr="001B6ED4" w:rsidRDefault="0076773F">
      <w:pPr>
        <w:rPr>
          <w:rFonts w:ascii="Times New Roman" w:hAnsi="Times New Roman"/>
          <w:sz w:val="28"/>
          <w:szCs w:val="28"/>
        </w:rPr>
      </w:pPr>
      <w:r w:rsidRPr="001B6ED4">
        <w:rPr>
          <w:rFonts w:ascii="Times New Roman" w:hAnsi="Times New Roman"/>
          <w:sz w:val="28"/>
          <w:szCs w:val="28"/>
        </w:rPr>
        <w:t xml:space="preserve">6.4.4.4 </w:t>
      </w:r>
      <w:r w:rsidRPr="001B6ED4">
        <w:rPr>
          <w:rFonts w:ascii="Times New Roman" w:hAnsi="Times New Roman"/>
          <w:sz w:val="28"/>
          <w:szCs w:val="28"/>
        </w:rPr>
        <w:t>Мероприятия по охране объектов растительного и животного мира</w:t>
      </w:r>
    </w:p>
    <w:p w:rsidR="0076773F" w:rsidRPr="001B6ED4" w:rsidRDefault="0076773F">
      <w:pPr>
        <w:rPr>
          <w:rFonts w:ascii="Times New Roman" w:hAnsi="Times New Roman"/>
          <w:sz w:val="28"/>
          <w:szCs w:val="28"/>
        </w:rPr>
      </w:pPr>
      <w:r w:rsidRPr="001B6ED4">
        <w:rPr>
          <w:rFonts w:ascii="Times New Roman" w:hAnsi="Times New Roman"/>
          <w:sz w:val="28"/>
          <w:szCs w:val="28"/>
        </w:rPr>
        <w:t xml:space="preserve">6.4.4.5 </w:t>
      </w:r>
      <w:r w:rsidRPr="001B6ED4">
        <w:rPr>
          <w:rFonts w:ascii="Times New Roman" w:hAnsi="Times New Roman"/>
          <w:sz w:val="28"/>
          <w:szCs w:val="28"/>
        </w:rPr>
        <w:t>Мероприятия по охране окружающей среды при проведении строительных работ</w:t>
      </w:r>
    </w:p>
    <w:p w:rsidR="0076773F" w:rsidRPr="001B6ED4" w:rsidRDefault="0076773F">
      <w:pPr>
        <w:rPr>
          <w:rFonts w:ascii="Times New Roman" w:hAnsi="Times New Roman"/>
          <w:sz w:val="28"/>
          <w:szCs w:val="28"/>
        </w:rPr>
      </w:pPr>
      <w:r w:rsidRPr="001B6ED4">
        <w:rPr>
          <w:rFonts w:ascii="Times New Roman" w:hAnsi="Times New Roman"/>
          <w:sz w:val="28"/>
          <w:szCs w:val="28"/>
        </w:rPr>
        <w:t xml:space="preserve">6.4.4.6 </w:t>
      </w:r>
      <w:r w:rsidRPr="001B6ED4">
        <w:rPr>
          <w:rFonts w:ascii="Times New Roman" w:hAnsi="Times New Roman"/>
          <w:sz w:val="28"/>
          <w:szCs w:val="28"/>
        </w:rPr>
        <w:t>Мероприятия по защите шума</w:t>
      </w:r>
    </w:p>
    <w:p w:rsidR="0076773F" w:rsidRPr="001B6ED4" w:rsidRDefault="0076773F">
      <w:pPr>
        <w:rPr>
          <w:rFonts w:ascii="Times New Roman" w:hAnsi="Times New Roman"/>
          <w:sz w:val="28"/>
          <w:szCs w:val="28"/>
        </w:rPr>
      </w:pPr>
      <w:r w:rsidRPr="001B6ED4">
        <w:rPr>
          <w:rFonts w:ascii="Times New Roman" w:hAnsi="Times New Roman"/>
          <w:sz w:val="28"/>
          <w:szCs w:val="28"/>
        </w:rPr>
        <w:t xml:space="preserve">6.5 </w:t>
      </w:r>
      <w:r w:rsidRPr="001B6ED4">
        <w:rPr>
          <w:rFonts w:ascii="Times New Roman" w:hAnsi="Times New Roman"/>
          <w:sz w:val="28"/>
          <w:szCs w:val="28"/>
        </w:rPr>
        <w:t>Расчетная часть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 w:rsidRPr="001B6ED4">
        <w:rPr>
          <w:rFonts w:ascii="Times New Roman" w:hAnsi="Times New Roman"/>
          <w:sz w:val="28"/>
          <w:szCs w:val="28"/>
        </w:rPr>
        <w:t xml:space="preserve">7. </w:t>
      </w:r>
      <w:r w:rsidRPr="001B6ED4">
        <w:rPr>
          <w:rFonts w:ascii="Times New Roman" w:hAnsi="Times New Roman" w:cs="Times New Roman"/>
          <w:sz w:val="28"/>
          <w:szCs w:val="28"/>
        </w:rPr>
        <w:t>ЭКОНОМИЧЕСКИЙ</w:t>
      </w:r>
      <w:r w:rsidRPr="00CE0491">
        <w:rPr>
          <w:rFonts w:ascii="Times New Roman" w:hAnsi="Times New Roman" w:cs="Times New Roman"/>
          <w:sz w:val="28"/>
          <w:szCs w:val="28"/>
        </w:rPr>
        <w:t xml:space="preserve"> РАЗДЕЛ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 </w:t>
      </w:r>
      <w:r>
        <w:rPr>
          <w:rFonts w:ascii="Times New Roman" w:hAnsi="Times New Roman" w:cs="Times New Roman"/>
          <w:sz w:val="28"/>
          <w:szCs w:val="28"/>
        </w:rPr>
        <w:t>Характеристика сметной документации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 </w:t>
      </w:r>
      <w:r>
        <w:rPr>
          <w:rFonts w:ascii="Times New Roman" w:hAnsi="Times New Roman" w:cs="Times New Roman"/>
          <w:sz w:val="28"/>
          <w:szCs w:val="28"/>
        </w:rPr>
        <w:t>Структура сметной стоимости строительно- монтажных рабо</w:t>
      </w:r>
      <w:r>
        <w:rPr>
          <w:rFonts w:ascii="Times New Roman" w:hAnsi="Times New Roman" w:cs="Times New Roman"/>
          <w:sz w:val="28"/>
          <w:szCs w:val="28"/>
        </w:rPr>
        <w:t>т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 </w:t>
      </w:r>
      <w:r>
        <w:rPr>
          <w:rFonts w:ascii="Times New Roman" w:hAnsi="Times New Roman" w:cs="Times New Roman"/>
          <w:sz w:val="28"/>
          <w:szCs w:val="28"/>
        </w:rPr>
        <w:t>Сметные нормативные документы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 </w:t>
      </w:r>
      <w:r>
        <w:rPr>
          <w:rFonts w:ascii="Times New Roman" w:hAnsi="Times New Roman" w:cs="Times New Roman"/>
          <w:sz w:val="28"/>
          <w:szCs w:val="28"/>
        </w:rPr>
        <w:t>Стоимость строительства ледового дворца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 </w:t>
      </w:r>
      <w:r>
        <w:rPr>
          <w:rFonts w:ascii="Times New Roman" w:hAnsi="Times New Roman" w:cs="Times New Roman"/>
          <w:sz w:val="28"/>
          <w:szCs w:val="28"/>
        </w:rPr>
        <w:t>Технико- экономические показатели проекта</w:t>
      </w:r>
    </w:p>
    <w:p w:rsidR="0076773F" w:rsidRDefault="0076773F">
      <w:pPr>
        <w:rPr>
          <w:rFonts w:ascii="Times New Roman" w:hAnsi="Times New Roman" w:cs="Times New Roman"/>
          <w:sz w:val="28"/>
          <w:szCs w:val="28"/>
        </w:rPr>
      </w:pPr>
      <w:r w:rsidRPr="00CE0491">
        <w:rPr>
          <w:rFonts w:ascii="Times New Roman" w:hAnsi="Times New Roman" w:cs="Times New Roman"/>
          <w:sz w:val="28"/>
          <w:szCs w:val="28"/>
        </w:rPr>
        <w:t>ЗАКЛЮЧЕНИЕ</w:t>
      </w:r>
    </w:p>
    <w:p w:rsidR="006B0B27" w:rsidRPr="005B4082" w:rsidRDefault="00767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50284A" w:rsidRPr="0050284A" w:rsidRDefault="0076773F">
      <w:pPr>
        <w:rPr>
          <w:rFonts w:ascii="Times New Roman" w:hAnsi="Times New Roman" w:cs="Times New Roman"/>
          <w:sz w:val="28"/>
          <w:szCs w:val="28"/>
        </w:rPr>
      </w:pPr>
      <w:r w:rsidRPr="00A31F55">
        <w:rPr>
          <w:rFonts w:ascii="Times New Roman" w:hAnsi="Times New Roman" w:cs="Times New Roman"/>
          <w:sz w:val="28"/>
          <w:szCs w:val="28"/>
        </w:rPr>
        <w:t>ПРИЛОЖЕНИЯ</w:t>
      </w:r>
    </w:p>
    <w:sectPr w:rsidR="0050284A" w:rsidRPr="0050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4A"/>
    <w:rsid w:val="001B6ED4"/>
    <w:rsid w:val="00231DB3"/>
    <w:rsid w:val="0050284A"/>
    <w:rsid w:val="005B4082"/>
    <w:rsid w:val="006B0B27"/>
    <w:rsid w:val="006C024B"/>
    <w:rsid w:val="0076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08132"/>
  <w15:chartTrackingRefBased/>
  <w15:docId w15:val="{CFAC733C-837D-48AE-BF71-97494FF2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Николаевич Меледин</dc:creator>
  <cp:keywords/>
  <dc:description/>
  <cp:lastModifiedBy>Сергей Николаевич Меледин</cp:lastModifiedBy>
  <cp:revision>4</cp:revision>
  <dcterms:created xsi:type="dcterms:W3CDTF">2023-01-30T12:36:00Z</dcterms:created>
  <dcterms:modified xsi:type="dcterms:W3CDTF">2023-01-31T09:13:00Z</dcterms:modified>
</cp:coreProperties>
</file>